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8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47"/>
        <w:gridCol w:w="987"/>
        <w:gridCol w:w="1134"/>
        <w:gridCol w:w="284"/>
        <w:gridCol w:w="850"/>
        <w:gridCol w:w="142"/>
        <w:gridCol w:w="1276"/>
        <w:gridCol w:w="441"/>
        <w:gridCol w:w="693"/>
        <w:gridCol w:w="708"/>
        <w:gridCol w:w="1525"/>
      </w:tblGrid>
      <w:tr w:rsidR="00CE7279" w14:paraId="443DBBF1" w14:textId="77777777" w:rsidTr="42146374">
        <w:tc>
          <w:tcPr>
            <w:tcW w:w="10138" w:type="dxa"/>
            <w:gridSpan w:val="14"/>
            <w:vAlign w:val="center"/>
          </w:tcPr>
          <w:p w14:paraId="76FF8928" w14:textId="6E807F45" w:rsidR="00CE7279" w:rsidRPr="00A2610B" w:rsidRDefault="00CE7279" w:rsidP="00D231E4">
            <w:pPr>
              <w:pStyle w:val="Heading1"/>
            </w:pPr>
            <w:bookmarkStart w:id="0" w:name="_Toc395099743"/>
            <w:r w:rsidRPr="00A2610B">
              <w:t>Risk Assessment Form</w:t>
            </w:r>
            <w:bookmarkEnd w:id="0"/>
          </w:p>
        </w:tc>
      </w:tr>
      <w:tr w:rsidR="00CE7279" w:rsidRPr="00CC16DD" w14:paraId="4928C305" w14:textId="77777777" w:rsidTr="42146374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5FE27F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Activity :</w:t>
            </w:r>
          </w:p>
        </w:tc>
        <w:tc>
          <w:tcPr>
            <w:tcW w:w="2977" w:type="dxa"/>
            <w:gridSpan w:val="5"/>
            <w:vAlign w:val="center"/>
          </w:tcPr>
          <w:p w14:paraId="6C80E2B9" w14:textId="64C12A66" w:rsidR="00CE7279" w:rsidRPr="00CC16DD" w:rsidRDefault="59B032EE" w:rsidP="0084490C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Indoor Climbing</w:t>
            </w:r>
            <w:r w:rsidR="008966BE">
              <w:rPr>
                <w:sz w:val="24"/>
                <w:szCs w:val="24"/>
              </w:rPr>
              <w:t xml:space="preserve"> – Coaching Academy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2786C314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Venues :</w:t>
            </w:r>
          </w:p>
        </w:tc>
        <w:tc>
          <w:tcPr>
            <w:tcW w:w="4643" w:type="dxa"/>
            <w:gridSpan w:val="5"/>
            <w:vAlign w:val="center"/>
          </w:tcPr>
          <w:p w14:paraId="77F69115" w14:textId="76EFFF49" w:rsidR="00AD3A3B" w:rsidRPr="00CC16DD" w:rsidRDefault="02637A65" w:rsidP="00AD3A3B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Indoor or artificial climbing structures</w:t>
            </w:r>
          </w:p>
        </w:tc>
      </w:tr>
      <w:tr w:rsidR="00CE7279" w14:paraId="6BB78468" w14:textId="77777777" w:rsidTr="42146374">
        <w:tc>
          <w:tcPr>
            <w:tcW w:w="1951" w:type="dxa"/>
            <w:gridSpan w:val="3"/>
            <w:shd w:val="clear" w:color="auto" w:fill="D9D9D9" w:themeFill="background1" w:themeFillShade="D9"/>
            <w:vAlign w:val="center"/>
          </w:tcPr>
          <w:p w14:paraId="3BCE8257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Assessed by :</w:t>
            </w:r>
          </w:p>
        </w:tc>
        <w:tc>
          <w:tcPr>
            <w:tcW w:w="2268" w:type="dxa"/>
            <w:gridSpan w:val="3"/>
            <w:vAlign w:val="center"/>
          </w:tcPr>
          <w:p w14:paraId="7C6B102E" w14:textId="2FBC61A5" w:rsidR="00CE7279" w:rsidRPr="00A2610B" w:rsidRDefault="005534C4" w:rsidP="0084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Smith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258A6FA" w14:textId="77777777" w:rsidR="00CE7279" w:rsidRPr="00A2610B" w:rsidRDefault="00CE7279" w:rsidP="0084490C">
            <w:pPr>
              <w:rPr>
                <w:b/>
                <w:sz w:val="24"/>
                <w:szCs w:val="24"/>
              </w:rPr>
            </w:pPr>
            <w:r w:rsidRPr="00A2610B">
              <w:rPr>
                <w:b/>
                <w:sz w:val="24"/>
                <w:szCs w:val="24"/>
              </w:rPr>
              <w:t>Date :</w:t>
            </w:r>
          </w:p>
        </w:tc>
        <w:tc>
          <w:tcPr>
            <w:tcW w:w="1418" w:type="dxa"/>
            <w:gridSpan w:val="2"/>
            <w:vAlign w:val="center"/>
          </w:tcPr>
          <w:p w14:paraId="0E0A9ED0" w14:textId="1EDF8749" w:rsidR="00CE7279" w:rsidRPr="00A2610B" w:rsidRDefault="00D145F6" w:rsidP="0084490C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1</w:t>
            </w:r>
            <w:r w:rsidR="005534C4">
              <w:rPr>
                <w:sz w:val="24"/>
                <w:szCs w:val="24"/>
              </w:rPr>
              <w:t>8</w:t>
            </w:r>
            <w:r w:rsidR="192A7401" w:rsidRPr="42146374">
              <w:rPr>
                <w:sz w:val="24"/>
                <w:szCs w:val="24"/>
              </w:rPr>
              <w:t>/</w:t>
            </w:r>
            <w:r w:rsidR="005534C4">
              <w:rPr>
                <w:sz w:val="24"/>
                <w:szCs w:val="24"/>
              </w:rPr>
              <w:t>08</w:t>
            </w:r>
            <w:r w:rsidRPr="42146374">
              <w:rPr>
                <w:sz w:val="24"/>
                <w:szCs w:val="24"/>
              </w:rPr>
              <w:t>/23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487B4ACF" w14:textId="77777777" w:rsidR="00CE7279" w:rsidRPr="00A2610B" w:rsidRDefault="00CE7279" w:rsidP="0084490C">
            <w:pPr>
              <w:rPr>
                <w:b/>
                <w:sz w:val="24"/>
                <w:szCs w:val="24"/>
              </w:rPr>
            </w:pPr>
            <w:r w:rsidRPr="00A2610B">
              <w:rPr>
                <w:b/>
                <w:sz w:val="24"/>
                <w:szCs w:val="24"/>
              </w:rPr>
              <w:t>Review Due :</w:t>
            </w:r>
          </w:p>
        </w:tc>
        <w:tc>
          <w:tcPr>
            <w:tcW w:w="1525" w:type="dxa"/>
            <w:vAlign w:val="center"/>
          </w:tcPr>
          <w:p w14:paraId="3CF1B859" w14:textId="77777777" w:rsidR="00CE7279" w:rsidRDefault="00CE7279" w:rsidP="0084490C">
            <w:pPr>
              <w:rPr>
                <w:sz w:val="24"/>
                <w:szCs w:val="24"/>
              </w:rPr>
            </w:pPr>
          </w:p>
          <w:p w14:paraId="2039FD4F" w14:textId="6DD1D658" w:rsidR="00B1779F" w:rsidRPr="00A2610B" w:rsidRDefault="00D145F6" w:rsidP="0084490C">
            <w:pPr>
              <w:rPr>
                <w:sz w:val="24"/>
                <w:szCs w:val="24"/>
              </w:rPr>
            </w:pPr>
            <w:r w:rsidRPr="42146374">
              <w:rPr>
                <w:sz w:val="24"/>
                <w:szCs w:val="24"/>
              </w:rPr>
              <w:t>1</w:t>
            </w:r>
            <w:r w:rsidR="005534C4">
              <w:rPr>
                <w:sz w:val="24"/>
                <w:szCs w:val="24"/>
              </w:rPr>
              <w:t>8/08</w:t>
            </w:r>
            <w:r w:rsidRPr="42146374">
              <w:rPr>
                <w:sz w:val="24"/>
                <w:szCs w:val="24"/>
              </w:rPr>
              <w:t>/24</w:t>
            </w:r>
          </w:p>
        </w:tc>
      </w:tr>
      <w:tr w:rsidR="00CE7279" w14:paraId="4364B231" w14:textId="77777777" w:rsidTr="42146374">
        <w:tc>
          <w:tcPr>
            <w:tcW w:w="10138" w:type="dxa"/>
            <w:gridSpan w:val="14"/>
            <w:vAlign w:val="center"/>
          </w:tcPr>
          <w:p w14:paraId="285F2748" w14:textId="77777777" w:rsidR="00C86D09" w:rsidRPr="00C86D09" w:rsidRDefault="00C86D09" w:rsidP="00C86D09">
            <w:pPr>
              <w:rPr>
                <w:b/>
                <w:bCs/>
              </w:rPr>
            </w:pPr>
            <w:r w:rsidRPr="00C86D09">
              <w:rPr>
                <w:b/>
                <w:bCs/>
              </w:rPr>
              <w:t>Competition Risk Assessment</w:t>
            </w:r>
          </w:p>
          <w:p w14:paraId="54D0C364" w14:textId="40556EE6" w:rsidR="00C86D09" w:rsidRDefault="00C86D09" w:rsidP="00C86D09">
            <w:r>
              <w:t xml:space="preserve">• </w:t>
            </w:r>
            <w:r w:rsidR="00E55697">
              <w:t xml:space="preserve">RDO/TPO/Head Coach: </w:t>
            </w:r>
          </w:p>
          <w:p w14:paraId="67E4B449" w14:textId="7768AE12" w:rsidR="00C86D09" w:rsidRDefault="00C86D09" w:rsidP="00C86D09">
            <w:r>
              <w:t>• Wall representative:</w:t>
            </w:r>
          </w:p>
          <w:p w14:paraId="2100A690" w14:textId="77777777" w:rsidR="00C86D09" w:rsidRDefault="00C86D09" w:rsidP="00C86D09"/>
          <w:p w14:paraId="4BE53002" w14:textId="77777777" w:rsidR="00C86D09" w:rsidRPr="00C86D09" w:rsidRDefault="00C86D09" w:rsidP="00C86D09">
            <w:pPr>
              <w:rPr>
                <w:b/>
                <w:bCs/>
              </w:rPr>
            </w:pPr>
            <w:r w:rsidRPr="00C86D09">
              <w:rPr>
                <w:b/>
                <w:bCs/>
              </w:rPr>
              <w:t>The two main dangers identified are:</w:t>
            </w:r>
          </w:p>
          <w:p w14:paraId="326F8E40" w14:textId="77777777" w:rsidR="00C86D09" w:rsidRDefault="00C86D09" w:rsidP="00C86D09">
            <w:r>
              <w:t>1. Competitor falling on another person in the bouldering wall</w:t>
            </w:r>
          </w:p>
          <w:p w14:paraId="7A5F7945" w14:textId="7CB0F8B3" w:rsidR="00CE7279" w:rsidRDefault="00C86D09" w:rsidP="00C86D09">
            <w:r>
              <w:t>2. Competitor falling due to bad belaying in the roped events</w:t>
            </w:r>
          </w:p>
          <w:p w14:paraId="3BBC570F" w14:textId="77777777" w:rsidR="00CE7279" w:rsidRDefault="00CE7279" w:rsidP="0084490C"/>
        </w:tc>
      </w:tr>
      <w:tr w:rsidR="00D231E4" w14:paraId="7E832809" w14:textId="77777777" w:rsidTr="42146374">
        <w:tc>
          <w:tcPr>
            <w:tcW w:w="10138" w:type="dxa"/>
            <w:gridSpan w:val="14"/>
            <w:shd w:val="clear" w:color="auto" w:fill="D9D9D9" w:themeFill="background1" w:themeFillShade="D9"/>
          </w:tcPr>
          <w:p w14:paraId="0914D02E" w14:textId="70A7EED6" w:rsidR="00D231E4" w:rsidRPr="00CC16DD" w:rsidRDefault="00D231E4" w:rsidP="00D231E4">
            <w:pPr>
              <w:rPr>
                <w:b/>
                <w:sz w:val="24"/>
                <w:szCs w:val="24"/>
              </w:rPr>
            </w:pPr>
          </w:p>
        </w:tc>
      </w:tr>
      <w:tr w:rsidR="00CE7279" w14:paraId="3E1EE3A1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08A3CB5F" w14:textId="77777777" w:rsidR="00CE7279" w:rsidRDefault="00CE7279" w:rsidP="0084490C"/>
        </w:tc>
        <w:tc>
          <w:tcPr>
            <w:tcW w:w="2405" w:type="dxa"/>
            <w:gridSpan w:val="3"/>
            <w:shd w:val="clear" w:color="auto" w:fill="auto"/>
            <w:vAlign w:val="center"/>
          </w:tcPr>
          <w:p w14:paraId="0EBDB6C9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Slightly Harmful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14:paraId="1F19E422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Harmful</w:t>
            </w: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14:paraId="3F51BF26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Extremely Harmful</w:t>
            </w:r>
          </w:p>
        </w:tc>
      </w:tr>
      <w:tr w:rsidR="00CE7279" w14:paraId="1DADA484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420F74A0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Highly Unlikely</w:t>
            </w:r>
          </w:p>
        </w:tc>
        <w:tc>
          <w:tcPr>
            <w:tcW w:w="2405" w:type="dxa"/>
            <w:gridSpan w:val="3"/>
            <w:shd w:val="clear" w:color="auto" w:fill="92D050"/>
            <w:vAlign w:val="center"/>
          </w:tcPr>
          <w:p w14:paraId="65F9EF7F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Trivial Risk</w:t>
            </w:r>
          </w:p>
        </w:tc>
        <w:tc>
          <w:tcPr>
            <w:tcW w:w="2709" w:type="dxa"/>
            <w:gridSpan w:val="4"/>
            <w:shd w:val="clear" w:color="auto" w:fill="92D050"/>
            <w:vAlign w:val="center"/>
          </w:tcPr>
          <w:p w14:paraId="4065BF04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Tolerable Risk</w:t>
            </w:r>
          </w:p>
        </w:tc>
        <w:tc>
          <w:tcPr>
            <w:tcW w:w="2926" w:type="dxa"/>
            <w:gridSpan w:val="3"/>
            <w:shd w:val="clear" w:color="auto" w:fill="FFC000"/>
            <w:vAlign w:val="center"/>
          </w:tcPr>
          <w:p w14:paraId="1A5DDB2A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</w:tr>
      <w:tr w:rsidR="00CE7279" w14:paraId="5655AF9C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298D0FA8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Unlikely</w:t>
            </w:r>
          </w:p>
        </w:tc>
        <w:tc>
          <w:tcPr>
            <w:tcW w:w="2405" w:type="dxa"/>
            <w:gridSpan w:val="3"/>
            <w:shd w:val="clear" w:color="auto" w:fill="92D050"/>
            <w:vAlign w:val="center"/>
          </w:tcPr>
          <w:p w14:paraId="239E603F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Tolerable Risk</w:t>
            </w:r>
          </w:p>
        </w:tc>
        <w:tc>
          <w:tcPr>
            <w:tcW w:w="2709" w:type="dxa"/>
            <w:gridSpan w:val="4"/>
            <w:shd w:val="clear" w:color="auto" w:fill="FFC000"/>
            <w:vAlign w:val="center"/>
          </w:tcPr>
          <w:p w14:paraId="0DDF1DEB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  <w:tc>
          <w:tcPr>
            <w:tcW w:w="2926" w:type="dxa"/>
            <w:gridSpan w:val="3"/>
            <w:shd w:val="clear" w:color="auto" w:fill="FF0000"/>
            <w:vAlign w:val="center"/>
          </w:tcPr>
          <w:p w14:paraId="438B695B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Substantial Risk</w:t>
            </w:r>
          </w:p>
        </w:tc>
      </w:tr>
      <w:tr w:rsidR="00CE7279" w14:paraId="5EF872AF" w14:textId="77777777" w:rsidTr="42146374">
        <w:tc>
          <w:tcPr>
            <w:tcW w:w="2098" w:type="dxa"/>
            <w:gridSpan w:val="4"/>
            <w:shd w:val="clear" w:color="auto" w:fill="auto"/>
            <w:vAlign w:val="center"/>
          </w:tcPr>
          <w:p w14:paraId="303ECE90" w14:textId="77777777" w:rsidR="00CE7279" w:rsidRPr="00A2610B" w:rsidRDefault="00CE7279" w:rsidP="0084490C">
            <w:pPr>
              <w:rPr>
                <w:sz w:val="16"/>
                <w:szCs w:val="16"/>
              </w:rPr>
            </w:pPr>
            <w:r w:rsidRPr="00A2610B">
              <w:rPr>
                <w:sz w:val="16"/>
                <w:szCs w:val="16"/>
              </w:rPr>
              <w:t>Likely</w:t>
            </w:r>
          </w:p>
        </w:tc>
        <w:tc>
          <w:tcPr>
            <w:tcW w:w="2405" w:type="dxa"/>
            <w:gridSpan w:val="3"/>
            <w:shd w:val="clear" w:color="auto" w:fill="FFC000"/>
            <w:vAlign w:val="center"/>
          </w:tcPr>
          <w:p w14:paraId="74872A73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Moderate Risk</w:t>
            </w:r>
          </w:p>
        </w:tc>
        <w:tc>
          <w:tcPr>
            <w:tcW w:w="2709" w:type="dxa"/>
            <w:gridSpan w:val="4"/>
            <w:shd w:val="clear" w:color="auto" w:fill="FF0000"/>
            <w:vAlign w:val="center"/>
          </w:tcPr>
          <w:p w14:paraId="00746A34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Substantial Risk</w:t>
            </w:r>
          </w:p>
        </w:tc>
        <w:tc>
          <w:tcPr>
            <w:tcW w:w="2926" w:type="dxa"/>
            <w:gridSpan w:val="3"/>
            <w:shd w:val="clear" w:color="auto" w:fill="FF0000"/>
            <w:vAlign w:val="center"/>
          </w:tcPr>
          <w:p w14:paraId="0D1AFA13" w14:textId="77777777" w:rsidR="00CE7279" w:rsidRPr="00A2610B" w:rsidRDefault="00CE7279" w:rsidP="0084490C">
            <w:pPr>
              <w:rPr>
                <w:b/>
              </w:rPr>
            </w:pPr>
            <w:r w:rsidRPr="00A2610B">
              <w:rPr>
                <w:b/>
              </w:rPr>
              <w:t>Intolerable Risk</w:t>
            </w:r>
          </w:p>
        </w:tc>
      </w:tr>
      <w:tr w:rsidR="00CE7279" w14:paraId="2DB8B099" w14:textId="77777777" w:rsidTr="42146374">
        <w:tc>
          <w:tcPr>
            <w:tcW w:w="10138" w:type="dxa"/>
            <w:gridSpan w:val="14"/>
            <w:vAlign w:val="center"/>
          </w:tcPr>
          <w:p w14:paraId="7C54895C" w14:textId="77777777" w:rsidR="00CE7279" w:rsidRDefault="00CE7279" w:rsidP="0084490C"/>
          <w:p w14:paraId="52269897" w14:textId="77777777" w:rsidR="00CE7279" w:rsidRDefault="00CE7279" w:rsidP="0084490C"/>
        </w:tc>
      </w:tr>
      <w:tr w:rsidR="00CE7279" w14:paraId="3E84DA29" w14:textId="77777777" w:rsidTr="42146374"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215BABF6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Hazard Description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54E0AFB1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Potential Injury/Damage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C10366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Persons at Risk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69AC41AF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060CA6B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Risk Rating</w:t>
            </w:r>
          </w:p>
        </w:tc>
        <w:tc>
          <w:tcPr>
            <w:tcW w:w="2233" w:type="dxa"/>
            <w:gridSpan w:val="2"/>
            <w:shd w:val="clear" w:color="auto" w:fill="D9D9D9" w:themeFill="background1" w:themeFillShade="D9"/>
            <w:vAlign w:val="center"/>
          </w:tcPr>
          <w:p w14:paraId="6C42174D" w14:textId="77777777" w:rsidR="00CE7279" w:rsidRPr="00CC16DD" w:rsidRDefault="00CE7279" w:rsidP="0084490C">
            <w:pPr>
              <w:rPr>
                <w:b/>
                <w:sz w:val="24"/>
                <w:szCs w:val="24"/>
              </w:rPr>
            </w:pPr>
            <w:r w:rsidRPr="00CC16DD">
              <w:rPr>
                <w:b/>
                <w:sz w:val="24"/>
                <w:szCs w:val="24"/>
              </w:rPr>
              <w:t>Further action Required</w:t>
            </w:r>
          </w:p>
        </w:tc>
      </w:tr>
      <w:tr w:rsidR="000C2796" w14:paraId="669A1989" w14:textId="77777777" w:rsidTr="42146374">
        <w:tc>
          <w:tcPr>
            <w:tcW w:w="1809" w:type="dxa"/>
            <w:gridSpan w:val="2"/>
          </w:tcPr>
          <w:p w14:paraId="5C0AFB00" w14:textId="77777777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Attack or molestation</w:t>
            </w:r>
          </w:p>
          <w:p w14:paraId="306E5E75" w14:textId="77777777" w:rsidR="000C2796" w:rsidRDefault="000C2796" w:rsidP="000C0027"/>
          <w:p w14:paraId="152A6DBF" w14:textId="77777777" w:rsidR="000C2796" w:rsidRDefault="000C2796" w:rsidP="000C0027"/>
          <w:p w14:paraId="17C0F78E" w14:textId="77777777" w:rsidR="000C2796" w:rsidRDefault="000C2796" w:rsidP="000C0027"/>
          <w:p w14:paraId="60E5BAC8" w14:textId="77777777" w:rsidR="000C2796" w:rsidRDefault="000C2796" w:rsidP="000C0027"/>
        </w:tc>
        <w:tc>
          <w:tcPr>
            <w:tcW w:w="1276" w:type="dxa"/>
            <w:gridSpan w:val="3"/>
          </w:tcPr>
          <w:p w14:paraId="683B6D56" w14:textId="38D5DD42" w:rsidR="000C2796" w:rsidRDefault="000C2796" w:rsidP="000C0027">
            <w:r>
              <w:t>Physical/emotional abuse</w:t>
            </w:r>
          </w:p>
        </w:tc>
        <w:tc>
          <w:tcPr>
            <w:tcW w:w="1134" w:type="dxa"/>
          </w:tcPr>
          <w:p w14:paraId="1B426189" w14:textId="77777777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Young people</w:t>
            </w:r>
          </w:p>
          <w:p w14:paraId="4ADE5E8C" w14:textId="77777777" w:rsidR="000C2796" w:rsidRDefault="000C2796" w:rsidP="000C0027"/>
        </w:tc>
        <w:tc>
          <w:tcPr>
            <w:tcW w:w="2552" w:type="dxa"/>
            <w:gridSpan w:val="4"/>
          </w:tcPr>
          <w:p w14:paraId="1F41BFC9" w14:textId="77777777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MScot Child Protection Policy and Guidelines to be followed.</w:t>
            </w:r>
          </w:p>
          <w:p w14:paraId="3E4C3AC4" w14:textId="77777777" w:rsidR="000C2796" w:rsidRDefault="000C2796" w:rsidP="000C0027">
            <w:pPr>
              <w:rPr>
                <w:color w:val="000000"/>
                <w:lang w:eastAsia="en-US"/>
              </w:rPr>
            </w:pPr>
          </w:p>
          <w:p w14:paraId="1196A4BC" w14:textId="444BABF5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Ensure at least 2 responsible adults with young peopl</w:t>
            </w:r>
            <w:r w:rsidR="000C0027">
              <w:rPr>
                <w:color w:val="000000"/>
              </w:rPr>
              <w:t>e when possible.</w:t>
            </w:r>
          </w:p>
          <w:p w14:paraId="4FDE06B0" w14:textId="77777777" w:rsidR="000C2796" w:rsidRDefault="000C2796" w:rsidP="000C0027"/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13B36203" w14:textId="5DEA3C2A" w:rsidR="000C2796" w:rsidRDefault="000C2796" w:rsidP="000C2796">
            <w:r w:rsidRPr="00A2610B">
              <w:rPr>
                <w:b/>
              </w:rPr>
              <w:t>Tolerable Risk</w:t>
            </w:r>
          </w:p>
        </w:tc>
        <w:tc>
          <w:tcPr>
            <w:tcW w:w="2233" w:type="dxa"/>
            <w:gridSpan w:val="2"/>
            <w:vAlign w:val="center"/>
          </w:tcPr>
          <w:p w14:paraId="63C3B8EC" w14:textId="77777777" w:rsidR="000C2796" w:rsidRDefault="000C2796" w:rsidP="000C2796"/>
        </w:tc>
      </w:tr>
      <w:tr w:rsidR="000C2796" w14:paraId="068ACCD9" w14:textId="77777777" w:rsidTr="42146374">
        <w:tc>
          <w:tcPr>
            <w:tcW w:w="1809" w:type="dxa"/>
            <w:gridSpan w:val="2"/>
          </w:tcPr>
          <w:p w14:paraId="364E1136" w14:textId="785A5510" w:rsidR="000C2796" w:rsidRDefault="000C0027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Participants</w:t>
            </w:r>
            <w:r w:rsidR="000C2796">
              <w:rPr>
                <w:color w:val="000000"/>
              </w:rPr>
              <w:t xml:space="preserve"> wandering off and going missing</w:t>
            </w:r>
          </w:p>
          <w:p w14:paraId="213AEB8B" w14:textId="77777777" w:rsidR="000C2796" w:rsidRDefault="000C2796" w:rsidP="000C0027"/>
          <w:p w14:paraId="6C6AE7F2" w14:textId="77777777" w:rsidR="000C2796" w:rsidRDefault="000C2796" w:rsidP="000C0027"/>
          <w:p w14:paraId="5C510E72" w14:textId="77777777" w:rsidR="000C2796" w:rsidRDefault="000C2796" w:rsidP="000C0027"/>
          <w:p w14:paraId="2CA41C08" w14:textId="77777777" w:rsidR="000C2796" w:rsidRDefault="000C2796" w:rsidP="000C0027"/>
          <w:p w14:paraId="2ED438F9" w14:textId="77777777" w:rsidR="000C2796" w:rsidRDefault="000C2796" w:rsidP="000C0027"/>
          <w:p w14:paraId="1E9A68AC" w14:textId="77777777" w:rsidR="000C2796" w:rsidRDefault="000C2796" w:rsidP="000C0027"/>
        </w:tc>
        <w:tc>
          <w:tcPr>
            <w:tcW w:w="1276" w:type="dxa"/>
            <w:gridSpan w:val="3"/>
          </w:tcPr>
          <w:p w14:paraId="24AE5B83" w14:textId="52CD9DC1" w:rsidR="000C2796" w:rsidRDefault="000C0027" w:rsidP="000C0027">
            <w:r>
              <w:t>V</w:t>
            </w:r>
            <w:r w:rsidR="000C2796">
              <w:t>arious</w:t>
            </w:r>
          </w:p>
        </w:tc>
        <w:tc>
          <w:tcPr>
            <w:tcW w:w="1134" w:type="dxa"/>
          </w:tcPr>
          <w:p w14:paraId="3F35C905" w14:textId="77777777" w:rsidR="000C2796" w:rsidRDefault="000C2796" w:rsidP="000C002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Young people</w:t>
            </w:r>
          </w:p>
          <w:p w14:paraId="4FF97FF0" w14:textId="77777777" w:rsidR="000C2796" w:rsidRDefault="000C2796" w:rsidP="000C0027"/>
        </w:tc>
        <w:tc>
          <w:tcPr>
            <w:tcW w:w="2552" w:type="dxa"/>
            <w:gridSpan w:val="4"/>
          </w:tcPr>
          <w:p w14:paraId="1F03FE50" w14:textId="27B56986" w:rsidR="005534C4" w:rsidRDefault="005534C4" w:rsidP="005534C4">
            <w:pPr>
              <w:rPr>
                <w:color w:val="000000"/>
              </w:rPr>
            </w:pPr>
            <w:r>
              <w:rPr>
                <w:color w:val="000000"/>
              </w:rPr>
              <w:t>Parental supervision is required for any c</w:t>
            </w:r>
            <w:r w:rsidR="008966BE">
              <w:rPr>
                <w:color w:val="000000"/>
              </w:rPr>
              <w:t>limbers</w:t>
            </w:r>
            <w:r>
              <w:rPr>
                <w:color w:val="000000"/>
              </w:rPr>
              <w:t xml:space="preserve"> under the age of 16yrs. This should be confirmed a</w:t>
            </w:r>
            <w:r w:rsidR="00A73B61">
              <w:rPr>
                <w:color w:val="000000"/>
              </w:rPr>
              <w:t>t the point of booking and registration on the day of the event.</w:t>
            </w:r>
          </w:p>
          <w:p w14:paraId="6F90B362" w14:textId="77777777" w:rsidR="005534C4" w:rsidRDefault="005534C4" w:rsidP="005534C4">
            <w:pPr>
              <w:rPr>
                <w:color w:val="000000"/>
              </w:rPr>
            </w:pPr>
          </w:p>
          <w:p w14:paraId="31AE01BD" w14:textId="77400F1D" w:rsidR="000C2796" w:rsidRPr="005534C4" w:rsidRDefault="000C2796" w:rsidP="005534C4">
            <w:pPr>
              <w:rPr>
                <w:color w:val="000000"/>
              </w:rPr>
            </w:pPr>
            <w:r>
              <w:rPr>
                <w:color w:val="000000"/>
              </w:rPr>
              <w:t>Code of Conduct &amp; MScot Emergency Procedures to be followed during the session.</w:t>
            </w: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7B858A8B" w14:textId="63669CBE" w:rsidR="000C2796" w:rsidRDefault="000C2796" w:rsidP="000C2796">
            <w:r w:rsidRPr="00A2610B">
              <w:rPr>
                <w:b/>
              </w:rPr>
              <w:t>Tolerable Risk</w:t>
            </w:r>
          </w:p>
        </w:tc>
        <w:tc>
          <w:tcPr>
            <w:tcW w:w="2233" w:type="dxa"/>
            <w:gridSpan w:val="2"/>
            <w:vAlign w:val="center"/>
          </w:tcPr>
          <w:p w14:paraId="4D21035C" w14:textId="77777777" w:rsidR="000C2796" w:rsidRDefault="000C2796" w:rsidP="000C2796"/>
        </w:tc>
      </w:tr>
      <w:tr w:rsidR="000C0027" w14:paraId="1065AFCE" w14:textId="77777777" w:rsidTr="42146374">
        <w:tc>
          <w:tcPr>
            <w:tcW w:w="1809" w:type="dxa"/>
            <w:gridSpan w:val="2"/>
          </w:tcPr>
          <w:p w14:paraId="6F16489B" w14:textId="7A4D05D0" w:rsidR="00A73B61" w:rsidRDefault="00A73B61" w:rsidP="00A73B61">
            <w:r>
              <w:t>C</w:t>
            </w:r>
            <w:r w:rsidR="008966BE">
              <w:t>limber</w:t>
            </w:r>
            <w:r>
              <w:t xml:space="preserve"> landing on</w:t>
            </w:r>
          </w:p>
          <w:p w14:paraId="44EC4B35" w14:textId="77777777" w:rsidR="00A73B61" w:rsidRDefault="00A73B61" w:rsidP="00A73B61">
            <w:r>
              <w:t>other persons in</w:t>
            </w:r>
          </w:p>
          <w:p w14:paraId="380E157C" w14:textId="623413C0" w:rsidR="00A73B61" w:rsidRDefault="00A73B61" w:rsidP="00A73B61">
            <w:r>
              <w:t>Bouldering</w:t>
            </w:r>
          </w:p>
          <w:p w14:paraId="6B9ECF17" w14:textId="0F5AF8BD" w:rsidR="000C0027" w:rsidRDefault="00A73B61" w:rsidP="00A73B61">
            <w:r>
              <w:t>Zone</w:t>
            </w:r>
          </w:p>
        </w:tc>
        <w:tc>
          <w:tcPr>
            <w:tcW w:w="1276" w:type="dxa"/>
            <w:gridSpan w:val="3"/>
          </w:tcPr>
          <w:p w14:paraId="467BA6D5" w14:textId="3E2B18F9" w:rsidR="000C0027" w:rsidRDefault="000C0027" w:rsidP="000C0027">
            <w:r>
              <w:t>Trauma from fall</w:t>
            </w:r>
          </w:p>
        </w:tc>
        <w:tc>
          <w:tcPr>
            <w:tcW w:w="1134" w:type="dxa"/>
          </w:tcPr>
          <w:p w14:paraId="50F88A53" w14:textId="49A8AA02" w:rsidR="008966BE" w:rsidRDefault="00A73B61" w:rsidP="008966BE">
            <w:r>
              <w:t>C</w:t>
            </w:r>
            <w:r w:rsidR="008966BE">
              <w:t>limber</w:t>
            </w:r>
            <w:r>
              <w:t xml:space="preserve">, </w:t>
            </w:r>
            <w:r w:rsidR="008966BE">
              <w:t>other climbers, staff, volunteers</w:t>
            </w:r>
          </w:p>
          <w:p w14:paraId="10BC0E6D" w14:textId="4B377E62" w:rsidR="000C0027" w:rsidRDefault="000C0027" w:rsidP="00A73B61"/>
        </w:tc>
        <w:tc>
          <w:tcPr>
            <w:tcW w:w="2552" w:type="dxa"/>
            <w:gridSpan w:val="4"/>
          </w:tcPr>
          <w:p w14:paraId="698EB14B" w14:textId="01258BDA" w:rsidR="00A73B61" w:rsidRDefault="00A73B61" w:rsidP="00A73B61">
            <w:r>
              <w:t xml:space="preserve">Safety reminder in </w:t>
            </w:r>
            <w:r w:rsidR="008966BE">
              <w:t>climber</w:t>
            </w:r>
            <w:r>
              <w:t xml:space="preserve"> and volunteer briefings </w:t>
            </w:r>
            <w:r w:rsidR="008966BE">
              <w:t>and pre-event information.</w:t>
            </w:r>
          </w:p>
          <w:p w14:paraId="512F57CC" w14:textId="77777777" w:rsidR="00A73B61" w:rsidRDefault="00A73B61" w:rsidP="00A73B61"/>
          <w:p w14:paraId="36AA755E" w14:textId="3E594129" w:rsidR="00A73B61" w:rsidRDefault="00A73B61" w:rsidP="00A73B61">
            <w:r>
              <w:t>Designated area for general warming up floor routines</w:t>
            </w:r>
            <w:r w:rsidR="008966BE">
              <w:t>.</w:t>
            </w:r>
          </w:p>
          <w:p w14:paraId="089237A0" w14:textId="77777777" w:rsidR="00A73B61" w:rsidRDefault="00A73B61" w:rsidP="00A73B61"/>
          <w:p w14:paraId="26B9E87E" w14:textId="0081A48C" w:rsidR="000C0027" w:rsidRDefault="00A73B61" w:rsidP="00A73B61">
            <w:r>
              <w:t>Small bouldering walls</w:t>
            </w:r>
          </w:p>
          <w:p w14:paraId="1982254C" w14:textId="4D50D153" w:rsidR="000C0027" w:rsidRDefault="000C0027" w:rsidP="000C0027"/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30DD82D7" w14:textId="6A75FDAC" w:rsidR="000C0027" w:rsidRDefault="000C0027" w:rsidP="000C2796">
            <w:r w:rsidRPr="00A2610B">
              <w:rPr>
                <w:b/>
              </w:rPr>
              <w:t>Moderate Risk</w:t>
            </w:r>
          </w:p>
        </w:tc>
        <w:tc>
          <w:tcPr>
            <w:tcW w:w="2233" w:type="dxa"/>
            <w:gridSpan w:val="2"/>
            <w:vAlign w:val="center"/>
          </w:tcPr>
          <w:p w14:paraId="3CF14EB8" w14:textId="759DFED6" w:rsidR="000C0027" w:rsidRDefault="000C0027" w:rsidP="00A73B61"/>
        </w:tc>
      </w:tr>
      <w:tr w:rsidR="000C0027" w14:paraId="6FD0D0ED" w14:textId="77777777" w:rsidTr="42146374">
        <w:tc>
          <w:tcPr>
            <w:tcW w:w="1809" w:type="dxa"/>
            <w:gridSpan w:val="2"/>
          </w:tcPr>
          <w:p w14:paraId="2CB21FC5" w14:textId="18666C3E" w:rsidR="000C0027" w:rsidRDefault="000C0027" w:rsidP="00000138">
            <w:pPr>
              <w:rPr>
                <w:rFonts w:ascii="Calibri" w:hAnsi="Calibri"/>
              </w:rPr>
            </w:pPr>
            <w:r>
              <w:t>Fall from height</w:t>
            </w:r>
            <w:r w:rsidR="00A73B61">
              <w:t xml:space="preserve"> / uncontrolled falls</w:t>
            </w:r>
          </w:p>
          <w:p w14:paraId="2A1517B6" w14:textId="77777777" w:rsidR="000C0027" w:rsidRDefault="000C0027" w:rsidP="00000138"/>
          <w:p w14:paraId="32FFD9A4" w14:textId="77777777" w:rsidR="00A73B61" w:rsidRDefault="00A73B61" w:rsidP="00000138"/>
          <w:p w14:paraId="5BB78C02" w14:textId="77777777" w:rsidR="00A73B61" w:rsidRDefault="00A73B61" w:rsidP="00000138"/>
          <w:p w14:paraId="5B70CD12" w14:textId="77777777" w:rsidR="00A73B61" w:rsidRDefault="00A73B61" w:rsidP="00000138"/>
          <w:p w14:paraId="47C045E3" w14:textId="77777777" w:rsidR="00A73B61" w:rsidRDefault="00A73B61" w:rsidP="00000138"/>
          <w:p w14:paraId="36503A1C" w14:textId="77777777" w:rsidR="00A73B61" w:rsidRDefault="00A73B61" w:rsidP="00000138"/>
          <w:p w14:paraId="1BCB024D" w14:textId="77777777" w:rsidR="00A73B61" w:rsidRDefault="00A73B61" w:rsidP="00000138"/>
          <w:p w14:paraId="3FF224C1" w14:textId="77777777" w:rsidR="00A73B61" w:rsidRDefault="00A73B61" w:rsidP="00000138"/>
          <w:p w14:paraId="2C54F974" w14:textId="49464AAF" w:rsidR="00A73B61" w:rsidRDefault="00A73B61" w:rsidP="00000138"/>
        </w:tc>
        <w:tc>
          <w:tcPr>
            <w:tcW w:w="1276" w:type="dxa"/>
            <w:gridSpan w:val="3"/>
          </w:tcPr>
          <w:p w14:paraId="52F29482" w14:textId="7ABD5F74" w:rsidR="000C0027" w:rsidRDefault="000C0027" w:rsidP="00000138">
            <w:r>
              <w:lastRenderedPageBreak/>
              <w:t>Trauma from fall</w:t>
            </w:r>
          </w:p>
        </w:tc>
        <w:tc>
          <w:tcPr>
            <w:tcW w:w="1134" w:type="dxa"/>
          </w:tcPr>
          <w:p w14:paraId="4E03E1E5" w14:textId="77777777" w:rsidR="000C0027" w:rsidRDefault="000C0027" w:rsidP="0000013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Young people </w:t>
            </w:r>
            <w:r>
              <w:rPr>
                <w:color w:val="000000"/>
              </w:rPr>
              <w:lastRenderedPageBreak/>
              <w:t>and adults</w:t>
            </w:r>
          </w:p>
          <w:p w14:paraId="3F381000" w14:textId="77777777" w:rsidR="000C0027" w:rsidRDefault="000C0027" w:rsidP="00000138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34B6934E" w14:textId="6C7BF3F1" w:rsidR="008259CB" w:rsidRDefault="008259CB" w:rsidP="00000138">
            <w:r>
              <w:lastRenderedPageBreak/>
              <w:t>Group to be briefed on risks of b</w:t>
            </w:r>
            <w:r w:rsidR="4211386E">
              <w:t xml:space="preserve">ouldering, matting reduces chance </w:t>
            </w:r>
            <w:r w:rsidR="4211386E">
              <w:lastRenderedPageBreak/>
              <w:t>of injury but doesn’t remove it.</w:t>
            </w:r>
          </w:p>
          <w:p w14:paraId="11C7CDF3" w14:textId="77777777" w:rsidR="00A73B61" w:rsidRDefault="00A73B61" w:rsidP="00000138"/>
          <w:p w14:paraId="332898E2" w14:textId="77777777" w:rsidR="00A73B61" w:rsidRDefault="00A73B61" w:rsidP="00A73B61">
            <w:r>
              <w:t>Route-setting design team</w:t>
            </w:r>
          </w:p>
          <w:p w14:paraId="377DE42D" w14:textId="77777777" w:rsidR="00A73B61" w:rsidRDefault="00A73B61" w:rsidP="00A73B61">
            <w:r>
              <w:t>check problems for risk to</w:t>
            </w:r>
          </w:p>
          <w:p w14:paraId="73A85BB8" w14:textId="5D2C032D" w:rsidR="000C0027" w:rsidRDefault="00A73B61" w:rsidP="42146374">
            <w:r>
              <w:t>minimise uncontrolled</w:t>
            </w:r>
            <w:r w:rsidR="008966BE">
              <w:t xml:space="preserve"> </w:t>
            </w:r>
            <w:r>
              <w:t>falls</w:t>
            </w:r>
            <w:r w:rsidR="008966BE">
              <w:t>.</w:t>
            </w:r>
          </w:p>
          <w:p w14:paraId="7ABADD9B" w14:textId="77777777" w:rsidR="00A73B61" w:rsidRDefault="00A73B61" w:rsidP="42146374"/>
          <w:p w14:paraId="64CAA27E" w14:textId="7C82BB52" w:rsidR="00A73B61" w:rsidRDefault="00A73B61" w:rsidP="00A73B61">
            <w:r>
              <w:t>The hardest moves are not</w:t>
            </w:r>
            <w:r w:rsidR="008966BE">
              <w:t xml:space="preserve"> </w:t>
            </w:r>
            <w:r>
              <w:t>placed at the top of the</w:t>
            </w:r>
            <w:r w:rsidR="008966BE">
              <w:t xml:space="preserve"> </w:t>
            </w:r>
            <w:r>
              <w:t>problem</w:t>
            </w:r>
            <w:r w:rsidR="008966BE">
              <w:t>.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4CC8BB73" w14:textId="31779905" w:rsidR="000C0027" w:rsidRDefault="000C0027" w:rsidP="000C2796">
            <w:r w:rsidRPr="00A2610B">
              <w:rPr>
                <w:b/>
              </w:rPr>
              <w:lastRenderedPageBreak/>
              <w:t>Moderate Risk</w:t>
            </w:r>
          </w:p>
        </w:tc>
        <w:tc>
          <w:tcPr>
            <w:tcW w:w="2233" w:type="dxa"/>
            <w:gridSpan w:val="2"/>
          </w:tcPr>
          <w:p w14:paraId="7B0630FC" w14:textId="77777777" w:rsidR="00A73B61" w:rsidRDefault="00A73B61" w:rsidP="00A73B61">
            <w:r>
              <w:t>Briefing given to competitors regarding</w:t>
            </w:r>
          </w:p>
          <w:p w14:paraId="4BCC1866" w14:textId="379235FF" w:rsidR="000C0027" w:rsidRDefault="00A73B61" w:rsidP="00A73B61">
            <w:r>
              <w:t>controlled falling</w:t>
            </w:r>
          </w:p>
        </w:tc>
      </w:tr>
      <w:tr w:rsidR="000C0027" w14:paraId="7428F3B5" w14:textId="77777777" w:rsidTr="42146374">
        <w:tc>
          <w:tcPr>
            <w:tcW w:w="1809" w:type="dxa"/>
            <w:gridSpan w:val="2"/>
          </w:tcPr>
          <w:p w14:paraId="39982385" w14:textId="77777777" w:rsidR="000C0027" w:rsidRDefault="000C0027" w:rsidP="00407FA9">
            <w:pPr>
              <w:rPr>
                <w:rFonts w:ascii="Calibri" w:hAnsi="Calibri"/>
              </w:rPr>
            </w:pPr>
            <w:r>
              <w:t>Falling Objects</w:t>
            </w:r>
          </w:p>
          <w:p w14:paraId="1CBE0C84" w14:textId="77777777" w:rsidR="000C0027" w:rsidRDefault="000C0027" w:rsidP="00407FA9"/>
        </w:tc>
        <w:tc>
          <w:tcPr>
            <w:tcW w:w="1276" w:type="dxa"/>
            <w:gridSpan w:val="3"/>
          </w:tcPr>
          <w:p w14:paraId="41F2D5EE" w14:textId="7A3DFB7A" w:rsidR="000C0027" w:rsidRDefault="000C0027" w:rsidP="00407FA9">
            <w:r>
              <w:t>Head injury, trauma</w:t>
            </w:r>
          </w:p>
        </w:tc>
        <w:tc>
          <w:tcPr>
            <w:tcW w:w="1134" w:type="dxa"/>
          </w:tcPr>
          <w:p w14:paraId="36E57247" w14:textId="77777777" w:rsidR="000C0027" w:rsidRDefault="000C0027" w:rsidP="00407FA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Young people and adults</w:t>
            </w:r>
          </w:p>
          <w:p w14:paraId="1C05EB39" w14:textId="77777777" w:rsidR="000C0027" w:rsidRDefault="000C0027" w:rsidP="00407FA9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</w:tcPr>
          <w:p w14:paraId="3BD3398B" w14:textId="7E48134B" w:rsidR="000C0027" w:rsidRDefault="006D1104" w:rsidP="42146374">
            <w:r>
              <w:t>Participants to be briefed</w:t>
            </w:r>
            <w:r w:rsidR="74F1551B">
              <w:t xml:space="preserve"> to remove lose objects from pockets</w:t>
            </w:r>
          </w:p>
          <w:p w14:paraId="2A1DA26E" w14:textId="77777777" w:rsidR="000C0027" w:rsidRDefault="000C0027" w:rsidP="00407FA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4DED1CB1" w14:textId="68F6C1C7" w:rsidR="000C0027" w:rsidRDefault="000C0027" w:rsidP="000C2796">
            <w:r w:rsidRPr="00A2610B">
              <w:rPr>
                <w:b/>
              </w:rPr>
              <w:t>Moderate Risk</w:t>
            </w:r>
          </w:p>
        </w:tc>
        <w:tc>
          <w:tcPr>
            <w:tcW w:w="2233" w:type="dxa"/>
            <w:gridSpan w:val="2"/>
          </w:tcPr>
          <w:p w14:paraId="1C729E20" w14:textId="77777777" w:rsidR="000C0027" w:rsidRDefault="000C0027" w:rsidP="00407FA9"/>
        </w:tc>
      </w:tr>
      <w:tr w:rsidR="000C0027" w14:paraId="0AE52F04" w14:textId="77777777" w:rsidTr="42146374">
        <w:tc>
          <w:tcPr>
            <w:tcW w:w="1809" w:type="dxa"/>
            <w:gridSpan w:val="2"/>
          </w:tcPr>
          <w:p w14:paraId="1D80600E" w14:textId="5772BAF8" w:rsidR="00A73B61" w:rsidRDefault="00A73B61" w:rsidP="00A73B61">
            <w:r>
              <w:t>C</w:t>
            </w:r>
            <w:r w:rsidR="008966BE">
              <w:t>limber</w:t>
            </w:r>
            <w:r>
              <w:t xml:space="preserve"> landing on</w:t>
            </w:r>
          </w:p>
          <w:p w14:paraId="4EF90777" w14:textId="60F1B374" w:rsidR="000C0027" w:rsidRDefault="00A73B61" w:rsidP="00A73B61">
            <w:r>
              <w:t>hazards</w:t>
            </w:r>
          </w:p>
        </w:tc>
        <w:tc>
          <w:tcPr>
            <w:tcW w:w="1276" w:type="dxa"/>
            <w:gridSpan w:val="3"/>
          </w:tcPr>
          <w:p w14:paraId="42A04502" w14:textId="3A08FC9E" w:rsidR="000C0027" w:rsidRDefault="00A73B61" w:rsidP="00517B44">
            <w:r w:rsidRPr="00A73B61">
              <w:t>Trauma from fall</w:t>
            </w:r>
          </w:p>
        </w:tc>
        <w:tc>
          <w:tcPr>
            <w:tcW w:w="1134" w:type="dxa"/>
          </w:tcPr>
          <w:p w14:paraId="19844355" w14:textId="0797DCDE" w:rsidR="000C0027" w:rsidRDefault="008966BE" w:rsidP="00517B44">
            <w:pPr>
              <w:rPr>
                <w:color w:val="000000"/>
              </w:rPr>
            </w:pPr>
            <w:r>
              <w:rPr>
                <w:color w:val="000000"/>
              </w:rPr>
              <w:t>Climbers</w:t>
            </w:r>
          </w:p>
        </w:tc>
        <w:tc>
          <w:tcPr>
            <w:tcW w:w="2552" w:type="dxa"/>
            <w:gridSpan w:val="4"/>
          </w:tcPr>
          <w:p w14:paraId="67E2D4AB" w14:textId="2AA2BF8A" w:rsidR="000C0027" w:rsidRDefault="00A73B61" w:rsidP="00517B44">
            <w:pPr>
              <w:rPr>
                <w:color w:val="000000"/>
              </w:rPr>
            </w:pPr>
            <w:r w:rsidRPr="00A73B61">
              <w:rPr>
                <w:color w:val="000000"/>
              </w:rPr>
              <w:t>No items that would cause a</w:t>
            </w:r>
            <w:r w:rsidR="008966BE">
              <w:rPr>
                <w:color w:val="000000"/>
              </w:rPr>
              <w:t xml:space="preserve"> </w:t>
            </w:r>
            <w:r w:rsidRPr="00A73B61">
              <w:rPr>
                <w:color w:val="000000"/>
              </w:rPr>
              <w:t>hazard allowed on the</w:t>
            </w:r>
            <w:r w:rsidR="008966BE">
              <w:rPr>
                <w:color w:val="000000"/>
              </w:rPr>
              <w:t xml:space="preserve"> </w:t>
            </w:r>
            <w:r w:rsidRPr="00A73B61">
              <w:rPr>
                <w:color w:val="000000"/>
              </w:rPr>
              <w:t>matting area around a</w:t>
            </w:r>
            <w:r w:rsidR="008966BE">
              <w:rPr>
                <w:color w:val="000000"/>
              </w:rPr>
              <w:t xml:space="preserve"> </w:t>
            </w:r>
            <w:r w:rsidRPr="00A73B61">
              <w:rPr>
                <w:color w:val="000000"/>
              </w:rPr>
              <w:t>problem</w:t>
            </w:r>
          </w:p>
          <w:p w14:paraId="64983730" w14:textId="77777777" w:rsidR="00A73B61" w:rsidRDefault="00A73B61" w:rsidP="00517B44">
            <w:pPr>
              <w:rPr>
                <w:color w:val="000000"/>
              </w:rPr>
            </w:pPr>
          </w:p>
          <w:p w14:paraId="0217D30C" w14:textId="0A054A55" w:rsidR="00A73B61" w:rsidRDefault="00A73B61" w:rsidP="00A73B61">
            <w:pPr>
              <w:rPr>
                <w:color w:val="000000"/>
              </w:rPr>
            </w:pPr>
            <w:r w:rsidRPr="00A73B61">
              <w:rPr>
                <w:color w:val="000000"/>
              </w:rPr>
              <w:t xml:space="preserve">Briefing given to </w:t>
            </w:r>
            <w:r w:rsidR="008966BE">
              <w:rPr>
                <w:color w:val="000000"/>
              </w:rPr>
              <w:t>climbers</w:t>
            </w:r>
            <w:r w:rsidRPr="00A73B61">
              <w:rPr>
                <w:color w:val="000000"/>
              </w:rPr>
              <w:t xml:space="preserve"> to</w:t>
            </w:r>
            <w:r w:rsidR="008966BE">
              <w:rPr>
                <w:color w:val="000000"/>
              </w:rPr>
              <w:t xml:space="preserve"> ensure </w:t>
            </w:r>
            <w:r w:rsidRPr="00A73B61">
              <w:rPr>
                <w:color w:val="000000"/>
              </w:rPr>
              <w:t xml:space="preserve">water bottles etc </w:t>
            </w:r>
            <w:r w:rsidR="008966BE">
              <w:rPr>
                <w:color w:val="000000"/>
              </w:rPr>
              <w:t xml:space="preserve">are kept </w:t>
            </w:r>
            <w:r w:rsidRPr="00A73B61">
              <w:rPr>
                <w:color w:val="000000"/>
              </w:rPr>
              <w:t>off the matting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14:paraId="67082B8E" w14:textId="350DEFE0" w:rsidR="000C0027" w:rsidRDefault="000C0027" w:rsidP="000C2796">
            <w:r w:rsidRPr="00A2610B">
              <w:rPr>
                <w:b/>
              </w:rPr>
              <w:t>Moderate Risk</w:t>
            </w:r>
          </w:p>
        </w:tc>
        <w:tc>
          <w:tcPr>
            <w:tcW w:w="2233" w:type="dxa"/>
            <w:gridSpan w:val="2"/>
          </w:tcPr>
          <w:p w14:paraId="3F7BC945" w14:textId="0A884D7D" w:rsidR="000C0027" w:rsidRDefault="000C0027" w:rsidP="00A73B61"/>
        </w:tc>
      </w:tr>
      <w:tr w:rsidR="006D1104" w14:paraId="4445F835" w14:textId="77777777" w:rsidTr="42146374">
        <w:tc>
          <w:tcPr>
            <w:tcW w:w="1809" w:type="dxa"/>
            <w:gridSpan w:val="2"/>
          </w:tcPr>
          <w:p w14:paraId="7627A915" w14:textId="77777777" w:rsidR="006D1104" w:rsidRDefault="006D1104" w:rsidP="006D1104">
            <w:pPr>
              <w:rPr>
                <w:rFonts w:ascii="Calibri" w:hAnsi="Calibri"/>
              </w:rPr>
            </w:pPr>
            <w:r>
              <w:t>Soft-tissue injury</w:t>
            </w:r>
          </w:p>
          <w:p w14:paraId="7026A530" w14:textId="77777777" w:rsidR="006D1104" w:rsidRDefault="006D1104" w:rsidP="00517B44"/>
        </w:tc>
        <w:tc>
          <w:tcPr>
            <w:tcW w:w="1276" w:type="dxa"/>
            <w:gridSpan w:val="3"/>
          </w:tcPr>
          <w:p w14:paraId="159C02B9" w14:textId="0371998E" w:rsidR="006D1104" w:rsidRDefault="006D1104" w:rsidP="00517B44">
            <w:r>
              <w:t>Muscle strains</w:t>
            </w:r>
          </w:p>
        </w:tc>
        <w:tc>
          <w:tcPr>
            <w:tcW w:w="1134" w:type="dxa"/>
          </w:tcPr>
          <w:p w14:paraId="1D21366C" w14:textId="285BF63F" w:rsidR="006D1104" w:rsidRDefault="006D1104" w:rsidP="00517B44">
            <w:pPr>
              <w:rPr>
                <w:color w:val="000000"/>
              </w:rPr>
            </w:pPr>
            <w:r>
              <w:rPr>
                <w:color w:val="000000"/>
              </w:rPr>
              <w:t>Young people and adults</w:t>
            </w:r>
          </w:p>
        </w:tc>
        <w:tc>
          <w:tcPr>
            <w:tcW w:w="2552" w:type="dxa"/>
            <w:gridSpan w:val="4"/>
          </w:tcPr>
          <w:p w14:paraId="58D7C47B" w14:textId="77777777" w:rsidR="006D1104" w:rsidRDefault="006D1104" w:rsidP="006D1104">
            <w:pPr>
              <w:rPr>
                <w:rFonts w:ascii="Calibri" w:hAnsi="Calibri"/>
              </w:rPr>
            </w:pPr>
            <w:r>
              <w:t>Participants briefed on the need for a good warm-up prior to trying any challenging problems.</w:t>
            </w:r>
          </w:p>
          <w:p w14:paraId="1E317E17" w14:textId="77777777" w:rsidR="006D1104" w:rsidRDefault="006D1104" w:rsidP="006D110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6BBEFC50" w14:textId="7F8B6B0D" w:rsidR="006D1104" w:rsidRPr="00A2610B" w:rsidRDefault="006D1104" w:rsidP="006D1104">
            <w:pPr>
              <w:rPr>
                <w:b/>
              </w:rPr>
            </w:pPr>
            <w:r w:rsidRPr="000C2796">
              <w:rPr>
                <w:b/>
                <w:shd w:val="clear" w:color="auto" w:fill="00B050"/>
              </w:rPr>
              <w:t>Tolerable</w:t>
            </w:r>
            <w:r w:rsidRPr="00A2610B">
              <w:rPr>
                <w:b/>
              </w:rPr>
              <w:t xml:space="preserve"> Risk</w:t>
            </w:r>
          </w:p>
        </w:tc>
        <w:tc>
          <w:tcPr>
            <w:tcW w:w="2233" w:type="dxa"/>
            <w:gridSpan w:val="2"/>
          </w:tcPr>
          <w:p w14:paraId="18E27F9A" w14:textId="77777777" w:rsidR="006D1104" w:rsidRDefault="006D1104" w:rsidP="006D1104">
            <w:pPr>
              <w:rPr>
                <w:color w:val="000000"/>
              </w:rPr>
            </w:pPr>
          </w:p>
        </w:tc>
      </w:tr>
      <w:tr w:rsidR="00C86D09" w14:paraId="01F3BB08" w14:textId="77777777" w:rsidTr="42146374">
        <w:tc>
          <w:tcPr>
            <w:tcW w:w="1809" w:type="dxa"/>
            <w:gridSpan w:val="2"/>
          </w:tcPr>
          <w:p w14:paraId="2A032172" w14:textId="2D1D1A58" w:rsidR="00C86D09" w:rsidRDefault="00C86D09" w:rsidP="006D1104">
            <w:r w:rsidRPr="00C86D09">
              <w:t>Photographers / TV</w:t>
            </w:r>
          </w:p>
        </w:tc>
        <w:tc>
          <w:tcPr>
            <w:tcW w:w="1276" w:type="dxa"/>
            <w:gridSpan w:val="3"/>
          </w:tcPr>
          <w:p w14:paraId="5526E12A" w14:textId="77777777" w:rsidR="00C86D09" w:rsidRDefault="00C86D09" w:rsidP="00517B44"/>
        </w:tc>
        <w:tc>
          <w:tcPr>
            <w:tcW w:w="1134" w:type="dxa"/>
          </w:tcPr>
          <w:p w14:paraId="3F59BBB4" w14:textId="77777777" w:rsidR="00C86D09" w:rsidRPr="00C86D09" w:rsidRDefault="00C86D09" w:rsidP="00C86D09">
            <w:pPr>
              <w:rPr>
                <w:color w:val="000000"/>
              </w:rPr>
            </w:pPr>
            <w:r w:rsidRPr="00C86D09">
              <w:rPr>
                <w:color w:val="000000"/>
              </w:rPr>
              <w:t>Anyone in competition</w:t>
            </w:r>
          </w:p>
          <w:p w14:paraId="4F98DE6D" w14:textId="7082B0B2" w:rsidR="00C86D09" w:rsidRDefault="00C86D09" w:rsidP="00C86D09">
            <w:pPr>
              <w:rPr>
                <w:color w:val="000000"/>
              </w:rPr>
            </w:pPr>
            <w:r w:rsidRPr="00C86D09">
              <w:rPr>
                <w:color w:val="000000"/>
              </w:rPr>
              <w:t>zone</w:t>
            </w:r>
          </w:p>
        </w:tc>
        <w:tc>
          <w:tcPr>
            <w:tcW w:w="2552" w:type="dxa"/>
            <w:gridSpan w:val="4"/>
          </w:tcPr>
          <w:p w14:paraId="4BE911E7" w14:textId="0B49EEAB" w:rsidR="00C86D09" w:rsidRDefault="00C86D09" w:rsidP="00C86D09">
            <w:r>
              <w:t>Photographers not allowed</w:t>
            </w:r>
            <w:r w:rsidR="008966BE">
              <w:t xml:space="preserve"> </w:t>
            </w:r>
            <w:r>
              <w:t>underneath competitors</w:t>
            </w:r>
          </w:p>
          <w:p w14:paraId="639A4142" w14:textId="77777777" w:rsidR="00C86D09" w:rsidRDefault="00C86D09" w:rsidP="00C86D09"/>
          <w:p w14:paraId="69A1F862" w14:textId="3BD1B452" w:rsidR="00C86D09" w:rsidRDefault="00C86D09" w:rsidP="00C86D09">
            <w:r>
              <w:t>ClimbScotland Staff / Jury President / CCO’s can insist on TV being</w:t>
            </w:r>
          </w:p>
          <w:p w14:paraId="3699D117" w14:textId="05C2B2C1" w:rsidR="00C86D09" w:rsidRDefault="00C86D09" w:rsidP="00C86D09">
            <w:r>
              <w:t>moved from danger areas.</w:t>
            </w: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14:paraId="45F742DC" w14:textId="77777777" w:rsidR="00C86D09" w:rsidRPr="000C2796" w:rsidRDefault="00C86D09" w:rsidP="006D1104">
            <w:pPr>
              <w:rPr>
                <w:b/>
                <w:shd w:val="clear" w:color="auto" w:fill="00B050"/>
              </w:rPr>
            </w:pPr>
          </w:p>
        </w:tc>
        <w:tc>
          <w:tcPr>
            <w:tcW w:w="2233" w:type="dxa"/>
            <w:gridSpan w:val="2"/>
          </w:tcPr>
          <w:p w14:paraId="39CCD427" w14:textId="77777777" w:rsidR="00C86D09" w:rsidRDefault="00C86D09" w:rsidP="006D1104">
            <w:pPr>
              <w:rPr>
                <w:color w:val="000000"/>
              </w:rPr>
            </w:pPr>
          </w:p>
        </w:tc>
      </w:tr>
      <w:tr w:rsidR="00E90755" w14:paraId="46CF7D1A" w14:textId="77777777" w:rsidTr="42146374">
        <w:tc>
          <w:tcPr>
            <w:tcW w:w="1809" w:type="dxa"/>
            <w:gridSpan w:val="2"/>
            <w:shd w:val="clear" w:color="auto" w:fill="D9D9D9" w:themeFill="background1" w:themeFillShade="D9"/>
          </w:tcPr>
          <w:p w14:paraId="181E4AEC" w14:textId="77777777" w:rsidR="00E90755" w:rsidRDefault="00E90755" w:rsidP="000C2796"/>
          <w:p w14:paraId="5D2CF5D5" w14:textId="77777777" w:rsidR="00E90755" w:rsidRPr="00893E1C" w:rsidRDefault="00E90755" w:rsidP="000C2796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Risk/Benefit Analysis</w:t>
            </w:r>
          </w:p>
          <w:p w14:paraId="18B4B2A7" w14:textId="667B0290" w:rsidR="00E90755" w:rsidRDefault="00E90755" w:rsidP="0055725C"/>
        </w:tc>
        <w:tc>
          <w:tcPr>
            <w:tcW w:w="8329" w:type="dxa"/>
            <w:gridSpan w:val="12"/>
          </w:tcPr>
          <w:p w14:paraId="197F6196" w14:textId="3F69AEE9" w:rsidR="00E90755" w:rsidRDefault="0C821682" w:rsidP="0055725C">
            <w:r>
              <w:t>Indoor climbing and bouldering gives a range of mental and physical health benefits, as well as encouraging peer support and encouragement. These huge benefits grossly outweigh the small chance of injury.</w:t>
            </w:r>
          </w:p>
        </w:tc>
      </w:tr>
    </w:tbl>
    <w:p w14:paraId="3D10B76F" w14:textId="77777777" w:rsidR="00B05D02" w:rsidRDefault="00B05D02"/>
    <w:sectPr w:rsidR="00B05D02" w:rsidSect="00CE7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1624" w14:textId="77777777" w:rsidR="00E928C1" w:rsidRDefault="00E928C1" w:rsidP="00D231E4">
      <w:r>
        <w:separator/>
      </w:r>
    </w:p>
  </w:endnote>
  <w:endnote w:type="continuationSeparator" w:id="0">
    <w:p w14:paraId="12C407E9" w14:textId="77777777" w:rsidR="00E928C1" w:rsidRDefault="00E928C1" w:rsidP="00D2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A017" w14:textId="77777777" w:rsidR="006E78DB" w:rsidRDefault="006E7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4A60" w14:textId="77777777" w:rsidR="006E78DB" w:rsidRDefault="006E7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CAAF" w14:textId="77777777" w:rsidR="006E78DB" w:rsidRDefault="006E7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634F" w14:textId="77777777" w:rsidR="00E928C1" w:rsidRDefault="00E928C1" w:rsidP="00D231E4">
      <w:r>
        <w:separator/>
      </w:r>
    </w:p>
  </w:footnote>
  <w:footnote w:type="continuationSeparator" w:id="0">
    <w:p w14:paraId="1E7A11EC" w14:textId="77777777" w:rsidR="00E928C1" w:rsidRDefault="00E928C1" w:rsidP="00D2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7EF7" w14:textId="77777777" w:rsidR="006E78DB" w:rsidRDefault="006E7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697D" w14:textId="1B3CF9EF" w:rsidR="000C0027" w:rsidRDefault="00D231E4">
    <w:pPr>
      <w:pStyle w:val="Header"/>
    </w:pPr>
    <w:r>
      <w:t xml:space="preserve">         </w:t>
    </w:r>
    <w:r>
      <w:rPr>
        <w:noProof/>
      </w:rPr>
      <w:drawing>
        <wp:inline distT="0" distB="0" distL="0" distR="0" wp14:anchorId="05291CD2" wp14:editId="2642B017">
          <wp:extent cx="450981" cy="436245"/>
          <wp:effectExtent l="0" t="0" r="6350" b="190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38" cy="445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6E78DB">
      <w:tab/>
    </w:r>
    <w:r w:rsidR="006E78DB">
      <w:tab/>
    </w:r>
    <w:r>
      <w:rPr>
        <w:noProof/>
      </w:rPr>
      <w:drawing>
        <wp:inline distT="0" distB="0" distL="0" distR="0" wp14:anchorId="716B39C5" wp14:editId="39943DFE">
          <wp:extent cx="553197" cy="466331"/>
          <wp:effectExtent l="0" t="0" r="0" b="0"/>
          <wp:docPr id="2" name="Picture 2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13" cy="479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45C" w14:textId="77777777" w:rsidR="006E78DB" w:rsidRDefault="006E7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430B"/>
    <w:multiLevelType w:val="hybridMultilevel"/>
    <w:tmpl w:val="A236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7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79"/>
    <w:rsid w:val="00000138"/>
    <w:rsid w:val="000C0027"/>
    <w:rsid w:val="000C2796"/>
    <w:rsid w:val="00150F20"/>
    <w:rsid w:val="0035730D"/>
    <w:rsid w:val="0037179A"/>
    <w:rsid w:val="003F30A8"/>
    <w:rsid w:val="00407FA9"/>
    <w:rsid w:val="004136C6"/>
    <w:rsid w:val="00513BE6"/>
    <w:rsid w:val="00517B44"/>
    <w:rsid w:val="00543739"/>
    <w:rsid w:val="005534C4"/>
    <w:rsid w:val="0055725C"/>
    <w:rsid w:val="005D714D"/>
    <w:rsid w:val="0062576A"/>
    <w:rsid w:val="006D1104"/>
    <w:rsid w:val="006E0F83"/>
    <w:rsid w:val="006E78DB"/>
    <w:rsid w:val="00800DBC"/>
    <w:rsid w:val="008259CB"/>
    <w:rsid w:val="0084490C"/>
    <w:rsid w:val="00863ACD"/>
    <w:rsid w:val="008966BE"/>
    <w:rsid w:val="008A79B1"/>
    <w:rsid w:val="00975A9B"/>
    <w:rsid w:val="00A73B61"/>
    <w:rsid w:val="00AD3A3B"/>
    <w:rsid w:val="00AE2526"/>
    <w:rsid w:val="00B02F49"/>
    <w:rsid w:val="00B05D02"/>
    <w:rsid w:val="00B1779F"/>
    <w:rsid w:val="00C86D09"/>
    <w:rsid w:val="00CE7279"/>
    <w:rsid w:val="00D145F6"/>
    <w:rsid w:val="00D231E4"/>
    <w:rsid w:val="00D75B02"/>
    <w:rsid w:val="00E55697"/>
    <w:rsid w:val="00E90755"/>
    <w:rsid w:val="00E928C1"/>
    <w:rsid w:val="00FE5972"/>
    <w:rsid w:val="02637A65"/>
    <w:rsid w:val="0C821682"/>
    <w:rsid w:val="1614BCC5"/>
    <w:rsid w:val="17B08D26"/>
    <w:rsid w:val="192A7401"/>
    <w:rsid w:val="2D74BCA9"/>
    <w:rsid w:val="38B76F50"/>
    <w:rsid w:val="3A533FB1"/>
    <w:rsid w:val="401A73C7"/>
    <w:rsid w:val="4211386E"/>
    <w:rsid w:val="42146374"/>
    <w:rsid w:val="4828364C"/>
    <w:rsid w:val="48D580A0"/>
    <w:rsid w:val="4A715101"/>
    <w:rsid w:val="4C0D2162"/>
    <w:rsid w:val="5443C7B4"/>
    <w:rsid w:val="59B032EE"/>
    <w:rsid w:val="6241C411"/>
    <w:rsid w:val="69DC62CA"/>
    <w:rsid w:val="6B78332B"/>
    <w:rsid w:val="74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9BD0"/>
  <w15:docId w15:val="{EBAD7238-08FF-45BD-B3F8-AC6BB43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7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7279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279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rsid w:val="00CE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E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E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79BB3E94BE41ACA38D6227BA0E45" ma:contentTypeVersion="4" ma:contentTypeDescription="Create a new document." ma:contentTypeScope="" ma:versionID="7adadd7a1492883f4354deb507b41a8e">
  <xsd:schema xmlns:xsd="http://www.w3.org/2001/XMLSchema" xmlns:xs="http://www.w3.org/2001/XMLSchema" xmlns:p="http://schemas.microsoft.com/office/2006/metadata/properties" xmlns:ns2="53970a5a-e00b-41a1-853b-f94663c3fe4a" xmlns:ns3="a18a93d7-2a77-4701-9894-a6b6d21f2742" targetNamespace="http://schemas.microsoft.com/office/2006/metadata/properties" ma:root="true" ma:fieldsID="9965bd2f3051283874ccb21960f574ac" ns2:_="" ns3:_="">
    <xsd:import namespace="53970a5a-e00b-41a1-853b-f94663c3fe4a"/>
    <xsd:import namespace="a18a93d7-2a77-4701-9894-a6b6d21f2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70a5a-e00b-41a1-853b-f94663c3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93d7-2a77-4701-9894-a6b6d21f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a93d7-2a77-4701-9894-a6b6d21f2742">
      <UserInfo>
        <DisplayName>Calum McBain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5A2F0-E0A1-46BD-A634-E02D57DA5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70a5a-e00b-41a1-853b-f94663c3fe4a"/>
    <ds:schemaRef ds:uri="a18a93d7-2a77-4701-9894-a6b6d21f2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CA12A-CF4B-445C-AADE-AA1B4972F8EF}">
  <ds:schemaRefs>
    <ds:schemaRef ds:uri="http://schemas.microsoft.com/office/2006/metadata/properties"/>
    <ds:schemaRef ds:uri="http://schemas.microsoft.com/office/infopath/2007/PartnerControls"/>
    <ds:schemaRef ds:uri="a18a93d7-2a77-4701-9894-a6b6d21f2742"/>
  </ds:schemaRefs>
</ds:datastoreItem>
</file>

<file path=customXml/itemProps3.xml><?xml version="1.0" encoding="utf-8"?>
<ds:datastoreItem xmlns:ds="http://schemas.openxmlformats.org/officeDocument/2006/customXml" ds:itemID="{09113BF4-F419-45B0-9F84-8E6D6644B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McKerral</dc:creator>
  <cp:lastModifiedBy>Jamie Smith</cp:lastModifiedBy>
  <cp:revision>6</cp:revision>
  <cp:lastPrinted>2014-08-07T12:21:00Z</cp:lastPrinted>
  <dcterms:created xsi:type="dcterms:W3CDTF">2023-08-17T14:04:00Z</dcterms:created>
  <dcterms:modified xsi:type="dcterms:W3CDTF">2023-08-18T12:17:00Z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0x010100BE2E79BB3E94BE41ACA38D6227BA0E45</vt:lpwstr>
  </property>
</Properties>
</file>